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C0E6" w14:textId="6ED9F54E" w:rsidR="00D7731F" w:rsidRDefault="6EC57EE7" w:rsidP="1CDCF038">
      <w:r>
        <w:t>H</w:t>
      </w:r>
      <w:r w:rsidR="28DD9A5E">
        <w:t>C</w:t>
      </w:r>
      <w:r>
        <w:t xml:space="preserve">U Academy Dual-Enrollment </w:t>
      </w:r>
    </w:p>
    <w:p w14:paraId="32F77901" w14:textId="77777777" w:rsidR="00C266E7" w:rsidRDefault="00C55121" w:rsidP="1CDCF038">
      <w:r w:rsidRPr="1CDCF038">
        <w:t>ENGL 1313</w:t>
      </w:r>
      <w:r w:rsidR="00C266E7" w:rsidRPr="1CDCF038">
        <w:t>: Composition and Literature I</w:t>
      </w:r>
      <w:r w:rsidR="005B7206" w:rsidRPr="1CDCF038">
        <w:t xml:space="preserve"> </w:t>
      </w:r>
    </w:p>
    <w:p w14:paraId="7EFA9A5D" w14:textId="34D7CE98" w:rsidR="005B7206" w:rsidRDefault="005B7206" w:rsidP="1CDCF038">
      <w:r>
        <w:t>202</w:t>
      </w:r>
      <w:r w:rsidR="00FF78A0">
        <w:t>5-26</w:t>
      </w:r>
      <w:r w:rsidR="00C266E7">
        <w:t xml:space="preserve"> </w:t>
      </w:r>
      <w:r>
        <w:t>Book List</w:t>
      </w:r>
    </w:p>
    <w:p w14:paraId="7E3B8029" w14:textId="037BE942" w:rsidR="005B7206" w:rsidRDefault="005B7206" w:rsidP="1CDCF038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B7206" w14:paraId="5A433666" w14:textId="77777777" w:rsidTr="59BD18AA">
        <w:tc>
          <w:tcPr>
            <w:tcW w:w="4945" w:type="dxa"/>
          </w:tcPr>
          <w:p w14:paraId="145C0ABD" w14:textId="412E65FD" w:rsidR="005B7206" w:rsidRDefault="005B7206" w:rsidP="1CDCF038">
            <w:r>
              <w:t>FALL 202</w:t>
            </w:r>
            <w:r w:rsidR="00FF78A0">
              <w:t>5</w:t>
            </w:r>
            <w:r>
              <w:t xml:space="preserve"> BOOK LIST</w:t>
            </w:r>
          </w:p>
        </w:tc>
        <w:tc>
          <w:tcPr>
            <w:tcW w:w="5040" w:type="dxa"/>
          </w:tcPr>
          <w:p w14:paraId="2A14C177" w14:textId="4B829E57" w:rsidR="005B7206" w:rsidRDefault="005B7206" w:rsidP="1CDCF038">
            <w:r>
              <w:t>SPRING 202</w:t>
            </w:r>
            <w:r w:rsidR="00FF78A0">
              <w:t>6</w:t>
            </w:r>
            <w:r>
              <w:t xml:space="preserve"> BOOK LIST</w:t>
            </w:r>
          </w:p>
        </w:tc>
      </w:tr>
      <w:tr w:rsidR="00D7731F" w14:paraId="0334E1DF" w14:textId="77777777" w:rsidTr="59BD18AA">
        <w:tc>
          <w:tcPr>
            <w:tcW w:w="4945" w:type="dxa"/>
          </w:tcPr>
          <w:p w14:paraId="533D84CA" w14:textId="77777777" w:rsidR="00D7731F" w:rsidRDefault="00D7731F" w:rsidP="00D7731F">
            <w:pPr>
              <w:textAlignment w:val="baseline"/>
            </w:pPr>
            <w:r>
              <w:t xml:space="preserve">Homer, </w:t>
            </w:r>
            <w:r>
              <w:rPr>
                <w:i/>
                <w:iCs/>
              </w:rPr>
              <w:t>The Odyssey</w:t>
            </w:r>
            <w:r>
              <w:t xml:space="preserve"> (trans. Robert </w:t>
            </w:r>
            <w:proofErr w:type="spellStart"/>
            <w:r>
              <w:t>Fagles</w:t>
            </w:r>
            <w:proofErr w:type="spellEnd"/>
            <w:r>
              <w:t>)</w:t>
            </w:r>
          </w:p>
          <w:p w14:paraId="76E6CBC9" w14:textId="77777777" w:rsidR="00D7731F" w:rsidRDefault="00D7731F" w:rsidP="00D7731F">
            <w:pPr>
              <w:textAlignment w:val="baseline"/>
            </w:pPr>
            <w:r>
              <w:t>Penguin Classics Deluxe</w:t>
            </w:r>
          </w:p>
          <w:p w14:paraId="662E9F54" w14:textId="46AADE36" w:rsidR="00D7731F" w:rsidRPr="00913B8C" w:rsidRDefault="00D7731F" w:rsidP="00D7731F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ISBN-13: 978-0140268867</w:t>
            </w:r>
          </w:p>
        </w:tc>
        <w:tc>
          <w:tcPr>
            <w:tcW w:w="5040" w:type="dxa"/>
          </w:tcPr>
          <w:p w14:paraId="1BB17F64" w14:textId="77777777" w:rsidR="00D7731F" w:rsidRPr="004E737C" w:rsidRDefault="00D7731F" w:rsidP="00D7731F">
            <w:pPr>
              <w:rPr>
                <w:rStyle w:val="normaltextrun"/>
                <w:color w:val="000000" w:themeColor="text1"/>
              </w:rPr>
            </w:pPr>
            <w:r w:rsidRPr="59BD18AA">
              <w:rPr>
                <w:rStyle w:val="normaltextrun"/>
                <w:color w:val="000000" w:themeColor="text1"/>
              </w:rPr>
              <w:t xml:space="preserve">Petrarch, </w:t>
            </w:r>
            <w:r w:rsidRPr="59BD18AA">
              <w:rPr>
                <w:rStyle w:val="normaltextrun"/>
                <w:i/>
                <w:iCs/>
                <w:color w:val="000000" w:themeColor="text1"/>
              </w:rPr>
              <w:t xml:space="preserve">Selections from </w:t>
            </w:r>
            <w:r w:rsidRPr="59BD18AA">
              <w:rPr>
                <w:rStyle w:val="normaltextrun"/>
                <w:color w:val="000000" w:themeColor="text1"/>
              </w:rPr>
              <w:t xml:space="preserve">The </w:t>
            </w:r>
            <w:proofErr w:type="spellStart"/>
            <w:r w:rsidRPr="59BD18AA">
              <w:rPr>
                <w:rStyle w:val="normaltextrun"/>
                <w:color w:val="000000" w:themeColor="text1"/>
              </w:rPr>
              <w:t>Canzoniere</w:t>
            </w:r>
            <w:proofErr w:type="spellEnd"/>
            <w:r w:rsidRPr="59BD18AA">
              <w:rPr>
                <w:rStyle w:val="normaltextrun"/>
                <w:i/>
                <w:iCs/>
                <w:color w:val="000000" w:themeColor="text1"/>
              </w:rPr>
              <w:t xml:space="preserve"> and </w:t>
            </w:r>
          </w:p>
          <w:p w14:paraId="0370DC53" w14:textId="77777777" w:rsidR="00D7731F" w:rsidRPr="004E737C" w:rsidRDefault="00D7731F" w:rsidP="00D7731F">
            <w:pPr>
              <w:rPr>
                <w:rStyle w:val="normaltextrun"/>
                <w:color w:val="000000" w:themeColor="text1"/>
              </w:rPr>
            </w:pPr>
            <w:r w:rsidRPr="59BD18AA">
              <w:rPr>
                <w:rStyle w:val="normaltextrun"/>
                <w:i/>
                <w:iCs/>
                <w:color w:val="000000" w:themeColor="text1"/>
              </w:rPr>
              <w:t xml:space="preserve">   Other Works </w:t>
            </w:r>
            <w:r w:rsidRPr="59BD18AA">
              <w:rPr>
                <w:rStyle w:val="normaltextrun"/>
                <w:color w:val="000000" w:themeColor="text1"/>
              </w:rPr>
              <w:t>(trans. Mark Musa)</w:t>
            </w:r>
          </w:p>
          <w:p w14:paraId="1BC10A16" w14:textId="77777777" w:rsidR="00D7731F" w:rsidRPr="004E737C" w:rsidRDefault="00D7731F" w:rsidP="00D7731F">
            <w:pPr>
              <w:rPr>
                <w:rStyle w:val="normaltextrun"/>
                <w:b/>
                <w:bCs/>
              </w:rPr>
            </w:pPr>
            <w:r w:rsidRPr="59BD18AA">
              <w:rPr>
                <w:rStyle w:val="normaltextrun"/>
                <w:color w:val="000000" w:themeColor="text1"/>
              </w:rPr>
              <w:t>Oxford World Classics</w:t>
            </w:r>
          </w:p>
          <w:p w14:paraId="25A34258" w14:textId="57ACAEBB" w:rsidR="00D7731F" w:rsidRPr="59BD18AA" w:rsidRDefault="00D7731F" w:rsidP="00D7731F">
            <w:pPr>
              <w:rPr>
                <w:rStyle w:val="normaltextrun"/>
                <w:color w:val="000000" w:themeColor="text1"/>
              </w:rPr>
            </w:pPr>
            <w:r w:rsidRPr="59BD18AA">
              <w:rPr>
                <w:rStyle w:val="normaltextrun"/>
                <w:b/>
                <w:bCs/>
              </w:rPr>
              <w:t xml:space="preserve">ISBN-13: </w:t>
            </w:r>
            <w:r w:rsidRPr="59BD18AA">
              <w:rPr>
                <w:b/>
                <w:bCs/>
              </w:rPr>
              <w:t>978-0199540693</w:t>
            </w:r>
          </w:p>
        </w:tc>
      </w:tr>
      <w:tr w:rsidR="00D7731F" w14:paraId="5354E812" w14:textId="77777777" w:rsidTr="59BD18AA">
        <w:tc>
          <w:tcPr>
            <w:tcW w:w="4945" w:type="dxa"/>
          </w:tcPr>
          <w:p w14:paraId="2535A358" w14:textId="77777777" w:rsidR="00D7731F" w:rsidRPr="00385218" w:rsidRDefault="00D7731F" w:rsidP="00D7731F">
            <w:pPr>
              <w:textAlignment w:val="baseline"/>
              <w:rPr>
                <w:rStyle w:val="normaltextrun"/>
              </w:rPr>
            </w:pPr>
            <w:r>
              <w:t xml:space="preserve">Sophocles, </w:t>
            </w:r>
            <w:r w:rsidRPr="59BD18AA">
              <w:rPr>
                <w:i/>
                <w:iCs/>
              </w:rPr>
              <w:t>The Three Theban Plays</w:t>
            </w:r>
            <w:r>
              <w:t xml:space="preserve"> (trans. </w:t>
            </w:r>
          </w:p>
          <w:p w14:paraId="7CCD3B22" w14:textId="29B0CB48" w:rsidR="00D7731F" w:rsidRPr="00385218" w:rsidRDefault="00D7731F" w:rsidP="00D7731F">
            <w:pPr>
              <w:textAlignment w:val="baseline"/>
              <w:rPr>
                <w:lang w:val="fr-FR"/>
              </w:rPr>
            </w:pPr>
            <w:r w:rsidRPr="59BD18AA">
              <w:rPr>
                <w:rStyle w:val="normaltextrun"/>
              </w:rPr>
              <w:t xml:space="preserve">   </w:t>
            </w:r>
            <w:r w:rsidRPr="59BD18AA">
              <w:rPr>
                <w:rStyle w:val="normaltextrun"/>
                <w:lang w:val="fr-FR"/>
              </w:rPr>
              <w:t xml:space="preserve">Robert </w:t>
            </w:r>
            <w:proofErr w:type="spellStart"/>
            <w:r w:rsidRPr="59BD18AA">
              <w:rPr>
                <w:rStyle w:val="normaltextrun"/>
                <w:lang w:val="fr-FR"/>
              </w:rPr>
              <w:t>Fagles</w:t>
            </w:r>
            <w:proofErr w:type="spellEnd"/>
            <w:r w:rsidRPr="59BD18AA">
              <w:rPr>
                <w:rStyle w:val="normaltextrun"/>
                <w:lang w:val="fr-FR"/>
              </w:rPr>
              <w:t>) </w:t>
            </w:r>
          </w:p>
          <w:p w14:paraId="1172C817" w14:textId="16BD0D6E" w:rsidR="00D7731F" w:rsidRPr="00385218" w:rsidRDefault="00D7731F" w:rsidP="00D7731F">
            <w:pPr>
              <w:textAlignment w:val="baseline"/>
              <w:rPr>
                <w:lang w:val="fr-FR"/>
              </w:rPr>
            </w:pPr>
            <w:r w:rsidRPr="59BD18AA">
              <w:rPr>
                <w:lang w:val="fr-FR"/>
              </w:rPr>
              <w:t xml:space="preserve">Penguin </w:t>
            </w:r>
            <w:proofErr w:type="spellStart"/>
            <w:r w:rsidRPr="59BD18AA">
              <w:rPr>
                <w:lang w:val="fr-FR"/>
              </w:rPr>
              <w:t>Classics</w:t>
            </w:r>
            <w:proofErr w:type="spellEnd"/>
          </w:p>
          <w:p w14:paraId="5F8AC0E4" w14:textId="19B6FBEE" w:rsidR="00D7731F" w:rsidRPr="00385218" w:rsidRDefault="00D7731F" w:rsidP="00D7731F">
            <w:pPr>
              <w:textAlignment w:val="baseline"/>
              <w:rPr>
                <w:color w:val="0F1111"/>
                <w:lang w:val="fr-FR"/>
              </w:rPr>
            </w:pPr>
            <w:r w:rsidRPr="59BD18AA">
              <w:rPr>
                <w:rStyle w:val="a-text-bold"/>
                <w:b/>
                <w:bCs/>
                <w:color w:val="0F1111"/>
                <w:lang w:val="fr-FR"/>
              </w:rPr>
              <w:t>ISBN-</w:t>
            </w:r>
            <w:proofErr w:type="gramStart"/>
            <w:r w:rsidRPr="59BD18AA">
              <w:rPr>
                <w:rStyle w:val="a-text-bold"/>
                <w:b/>
                <w:bCs/>
                <w:color w:val="0F1111"/>
                <w:lang w:val="fr-FR"/>
              </w:rPr>
              <w:t>13:</w:t>
            </w:r>
            <w:proofErr w:type="gramEnd"/>
            <w:r w:rsidRPr="59BD18AA">
              <w:rPr>
                <w:rStyle w:val="a-text-bold"/>
                <w:b/>
                <w:bCs/>
                <w:color w:val="0F1111"/>
                <w:lang w:val="fr-FR"/>
              </w:rPr>
              <w:t xml:space="preserve"> 978-0140444254</w:t>
            </w:r>
            <w:r w:rsidRPr="00797529">
              <w:rPr>
                <w:lang w:val="fr-FR"/>
              </w:rPr>
              <w:t xml:space="preserve"> </w:t>
            </w:r>
          </w:p>
        </w:tc>
        <w:tc>
          <w:tcPr>
            <w:tcW w:w="5040" w:type="dxa"/>
          </w:tcPr>
          <w:p w14:paraId="16B81361" w14:textId="77777777" w:rsidR="00D7731F" w:rsidRDefault="00D7731F" w:rsidP="00D7731F">
            <w:r>
              <w:t xml:space="preserve">Dante, </w:t>
            </w:r>
            <w:r w:rsidRPr="59BD18AA">
              <w:rPr>
                <w:i/>
                <w:iCs/>
              </w:rPr>
              <w:t>The Divine Comedy</w:t>
            </w:r>
            <w:r>
              <w:t xml:space="preserve"> (trans. John Ciardi)</w:t>
            </w:r>
          </w:p>
          <w:p w14:paraId="2ECC22BE" w14:textId="77777777" w:rsidR="00D7731F" w:rsidRDefault="00D7731F" w:rsidP="00D7731F">
            <w:pPr>
              <w:rPr>
                <w:b/>
                <w:bCs/>
              </w:rPr>
            </w:pPr>
            <w:r>
              <w:t>New American Library complete edition</w:t>
            </w:r>
          </w:p>
          <w:p w14:paraId="6916E2DC" w14:textId="685D96D5" w:rsidR="00D7731F" w:rsidRPr="004E737C" w:rsidRDefault="00D7731F" w:rsidP="00D7731F">
            <w:pPr>
              <w:rPr>
                <w:b/>
                <w:bCs/>
                <w:color w:val="000000" w:themeColor="text1"/>
              </w:rPr>
            </w:pPr>
            <w:r w:rsidRPr="59BD18AA">
              <w:rPr>
                <w:b/>
                <w:bCs/>
              </w:rPr>
              <w:t xml:space="preserve">ISBN-13: </w:t>
            </w:r>
            <w:r w:rsidRPr="59BD18AA">
              <w:rPr>
                <w:rStyle w:val="normaltextrun"/>
                <w:b/>
                <w:bCs/>
                <w:color w:val="000000" w:themeColor="text1"/>
              </w:rPr>
              <w:t>978-0451208637</w:t>
            </w:r>
          </w:p>
        </w:tc>
      </w:tr>
      <w:tr w:rsidR="00D7731F" w:rsidRPr="005B7206" w14:paraId="215E6B02" w14:textId="77777777" w:rsidTr="59BD18AA">
        <w:tc>
          <w:tcPr>
            <w:tcW w:w="4945" w:type="dxa"/>
          </w:tcPr>
          <w:p w14:paraId="1925895E" w14:textId="77777777" w:rsidR="00D7731F" w:rsidRPr="000911D1" w:rsidRDefault="00D7731F" w:rsidP="00D7731F">
            <w:pPr>
              <w:pStyle w:val="paragraph"/>
              <w:spacing w:before="0" w:beforeAutospacing="0" w:after="0" w:afterAutospacing="0"/>
            </w:pPr>
            <w:r w:rsidRPr="59BD18AA">
              <w:rPr>
                <w:rStyle w:val="normaltextrun"/>
              </w:rPr>
              <w:t xml:space="preserve">Aristotle, </w:t>
            </w:r>
            <w:r w:rsidRPr="59BD18AA">
              <w:rPr>
                <w:rStyle w:val="normaltextrun"/>
                <w:i/>
                <w:iCs/>
              </w:rPr>
              <w:t>Poetics</w:t>
            </w:r>
            <w:r w:rsidRPr="59BD18AA">
              <w:rPr>
                <w:rStyle w:val="eop"/>
              </w:rPr>
              <w:t> </w:t>
            </w:r>
          </w:p>
          <w:p w14:paraId="6DBF4C45" w14:textId="77777777" w:rsidR="00D7731F" w:rsidRPr="000911D1" w:rsidRDefault="00D7731F" w:rsidP="00D7731F">
            <w:pPr>
              <w:pStyle w:val="paragraph"/>
              <w:spacing w:before="0" w:beforeAutospacing="0" w:after="0" w:afterAutospacing="0"/>
            </w:pPr>
            <w:r w:rsidRPr="59BD18AA">
              <w:rPr>
                <w:rStyle w:val="normaltextrun"/>
              </w:rPr>
              <w:t>Oxford World Classics </w:t>
            </w:r>
          </w:p>
          <w:p w14:paraId="7B57ECA7" w14:textId="49F389EE" w:rsidR="00D7731F" w:rsidRPr="0071689A" w:rsidRDefault="00D7731F" w:rsidP="00D7731F">
            <w:r w:rsidRPr="59BD18AA">
              <w:rPr>
                <w:rStyle w:val="normaltextrun"/>
                <w:b/>
                <w:bCs/>
              </w:rPr>
              <w:t>ISBN-13:</w:t>
            </w:r>
            <w:r w:rsidRPr="59BD18AA">
              <w:rPr>
                <w:rStyle w:val="normaltextrun"/>
              </w:rPr>
              <w:t xml:space="preserve"> </w:t>
            </w:r>
            <w:r w:rsidRPr="59BD18AA">
              <w:rPr>
                <w:rStyle w:val="normaltextrun"/>
                <w:rtl/>
              </w:rPr>
              <w:t>‏</w:t>
            </w:r>
            <w:r w:rsidRPr="59BD18AA">
              <w:rPr>
                <w:rStyle w:val="normaltextrun"/>
                <w:b/>
                <w:bCs/>
                <w:rtl/>
              </w:rPr>
              <w:t>978-0199608362</w:t>
            </w:r>
            <w:r w:rsidRPr="59BD18AA">
              <w:rPr>
                <w:rStyle w:val="eop"/>
              </w:rPr>
              <w:t> </w:t>
            </w:r>
          </w:p>
        </w:tc>
        <w:tc>
          <w:tcPr>
            <w:tcW w:w="5040" w:type="dxa"/>
          </w:tcPr>
          <w:p w14:paraId="697051FA" w14:textId="77777777" w:rsidR="00D7731F" w:rsidRPr="004B65C1" w:rsidRDefault="00D7731F" w:rsidP="00D7731F">
            <w:pPr>
              <w:rPr>
                <w:i/>
                <w:iCs/>
              </w:rPr>
            </w:pPr>
            <w:r>
              <w:t xml:space="preserve">Chaucer, </w:t>
            </w:r>
            <w:r w:rsidRPr="59BD18AA">
              <w:rPr>
                <w:i/>
                <w:iCs/>
              </w:rPr>
              <w:t>The Canterbury Tales</w:t>
            </w:r>
          </w:p>
          <w:p w14:paraId="1505D38B" w14:textId="77777777" w:rsidR="00D7731F" w:rsidRPr="004B65C1" w:rsidRDefault="00D7731F" w:rsidP="00D7731F">
            <w:r>
              <w:t>Oxford World Classics</w:t>
            </w:r>
          </w:p>
          <w:p w14:paraId="3CBEEB20" w14:textId="1B91284E" w:rsidR="00D7731F" w:rsidRDefault="00D7731F" w:rsidP="00D7731F">
            <w:pPr>
              <w:rPr>
                <w:rStyle w:val="normaltextrun"/>
                <w:b/>
                <w:bCs/>
                <w:color w:val="000000" w:themeColor="text1"/>
              </w:rPr>
            </w:pPr>
            <w:r w:rsidRPr="59BD18AA">
              <w:rPr>
                <w:b/>
                <w:bCs/>
                <w:lang w:val="pt-BR"/>
              </w:rPr>
              <w:t xml:space="preserve">ISBN-13: </w:t>
            </w:r>
            <w:r w:rsidRPr="59BD18AA">
              <w:rPr>
                <w:b/>
                <w:bCs/>
                <w:color w:val="0F1111"/>
              </w:rPr>
              <w:t>978-0199599028</w:t>
            </w:r>
          </w:p>
        </w:tc>
      </w:tr>
      <w:tr w:rsidR="00D7731F" w:rsidRPr="005B7206" w14:paraId="66BF10D5" w14:textId="77777777" w:rsidTr="59BD18AA">
        <w:tc>
          <w:tcPr>
            <w:tcW w:w="4945" w:type="dxa"/>
          </w:tcPr>
          <w:p w14:paraId="0E3ACA27" w14:textId="3CBA9891" w:rsidR="00D7731F" w:rsidRPr="00145F96" w:rsidRDefault="00D7731F" w:rsidP="00D7731F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i/>
                <w:iCs/>
              </w:rPr>
            </w:pPr>
            <w:r>
              <w:t xml:space="preserve">Virgil, </w:t>
            </w:r>
            <w:r w:rsidRPr="59BD18AA">
              <w:rPr>
                <w:i/>
                <w:iCs/>
              </w:rPr>
              <w:t xml:space="preserve">The Aeneid </w:t>
            </w:r>
            <w:r w:rsidRPr="59BD18AA">
              <w:t xml:space="preserve">(trans. Robert </w:t>
            </w:r>
            <w:proofErr w:type="spellStart"/>
            <w:r w:rsidRPr="59BD18AA">
              <w:t>Fagles</w:t>
            </w:r>
            <w:proofErr w:type="spellEnd"/>
            <w:r w:rsidRPr="59BD18AA">
              <w:t>)</w:t>
            </w:r>
          </w:p>
          <w:p w14:paraId="27A29858" w14:textId="3CEC287E" w:rsidR="00D7731F" w:rsidRPr="00145F96" w:rsidRDefault="00D7731F" w:rsidP="00D7731F">
            <w:pPr>
              <w:pStyle w:val="paragraph"/>
              <w:spacing w:before="0" w:beforeAutospacing="0" w:after="0" w:afterAutospacing="0" w:line="259" w:lineRule="auto"/>
              <w:rPr>
                <w:i/>
                <w:iCs/>
              </w:rPr>
            </w:pPr>
            <w:r w:rsidRPr="59BD18AA">
              <w:t>Penguin Classics Deluxe</w:t>
            </w:r>
          </w:p>
          <w:p w14:paraId="3E3C002C" w14:textId="60365F23" w:rsidR="00D7731F" w:rsidRPr="00145F96" w:rsidRDefault="00D7731F" w:rsidP="00D7731F">
            <w:pPr>
              <w:pStyle w:val="paragraph"/>
              <w:spacing w:before="0" w:beforeAutospacing="0" w:after="0" w:afterAutospacing="0" w:line="259" w:lineRule="auto"/>
            </w:pPr>
            <w:r w:rsidRPr="59BD18AA">
              <w:rPr>
                <w:b/>
                <w:bCs/>
              </w:rPr>
              <w:t xml:space="preserve">ISBN-13: </w:t>
            </w:r>
            <w:r w:rsidRPr="59BD18AA">
              <w:rPr>
                <w:rStyle w:val="a-size-base"/>
                <w:b/>
                <w:bCs/>
                <w:color w:val="000000" w:themeColor="text1"/>
              </w:rPr>
              <w:t>978-0143105138</w:t>
            </w:r>
          </w:p>
        </w:tc>
        <w:tc>
          <w:tcPr>
            <w:tcW w:w="5040" w:type="dxa"/>
          </w:tcPr>
          <w:p w14:paraId="2AC403A4" w14:textId="77777777" w:rsidR="00D7731F" w:rsidRPr="00385218" w:rsidRDefault="00D7731F" w:rsidP="00D7731F">
            <w:pPr>
              <w:rPr>
                <w:b/>
                <w:bCs/>
                <w:color w:val="0F1111"/>
              </w:rPr>
            </w:pPr>
            <w:r w:rsidRPr="59BD18AA">
              <w:rPr>
                <w:color w:val="0F1111"/>
                <w:shd w:val="clear" w:color="auto" w:fill="FFFFFF"/>
              </w:rPr>
              <w:t xml:space="preserve">Shakespeare, </w:t>
            </w:r>
            <w:r w:rsidRPr="59BD18AA">
              <w:rPr>
                <w:i/>
                <w:iCs/>
                <w:color w:val="0F1111"/>
                <w:shd w:val="clear" w:color="auto" w:fill="FFFFFF"/>
              </w:rPr>
              <w:t>The Merchant of Venice</w:t>
            </w:r>
          </w:p>
          <w:p w14:paraId="3CCC731C" w14:textId="77777777" w:rsidR="00D7731F" w:rsidRPr="00385218" w:rsidRDefault="00D7731F" w:rsidP="00D7731F">
            <w:pPr>
              <w:rPr>
                <w:b/>
                <w:bCs/>
              </w:rPr>
            </w:pPr>
            <w:r w:rsidRPr="59BD18AA">
              <w:rPr>
                <w:color w:val="0F1111"/>
              </w:rPr>
              <w:t>Folger (Simon &amp; Schuste</w:t>
            </w:r>
            <w:r w:rsidRPr="59BD18AA">
              <w:t>r)</w:t>
            </w:r>
          </w:p>
          <w:p w14:paraId="7096C82E" w14:textId="0A68CC6C" w:rsidR="00D7731F" w:rsidRPr="004B65C1" w:rsidRDefault="00D7731F" w:rsidP="00D7731F">
            <w:pPr>
              <w:rPr>
                <w:b/>
                <w:bCs/>
                <w:color w:val="0F1111"/>
              </w:rPr>
            </w:pPr>
            <w:r w:rsidRPr="59BD18AA">
              <w:rPr>
                <w:b/>
                <w:bCs/>
              </w:rPr>
              <w:t>ISBN-13: 978-1439191163</w:t>
            </w:r>
          </w:p>
        </w:tc>
      </w:tr>
      <w:tr w:rsidR="00D7731F" w:rsidRPr="005B7206" w14:paraId="5FABBED6" w14:textId="77777777" w:rsidTr="59BD18AA">
        <w:tc>
          <w:tcPr>
            <w:tcW w:w="4945" w:type="dxa"/>
          </w:tcPr>
          <w:p w14:paraId="4AF59E82" w14:textId="1D649112" w:rsidR="00D7731F" w:rsidRPr="005B7206" w:rsidRDefault="00D7731F" w:rsidP="00D7731F">
            <w:pPr>
              <w:rPr>
                <w:b/>
                <w:bCs/>
              </w:rPr>
            </w:pPr>
            <w:r w:rsidRPr="1CDCF038">
              <w:t>*</w:t>
            </w:r>
            <w:r w:rsidRPr="1CDCF038">
              <w:rPr>
                <w:lang w:val="pt-BR"/>
              </w:rPr>
              <w:t xml:space="preserve"> Gospel </w:t>
            </w:r>
            <w:proofErr w:type="spellStart"/>
            <w:r w:rsidRPr="1CDCF038">
              <w:rPr>
                <w:lang w:val="pt-BR"/>
              </w:rPr>
              <w:t>of</w:t>
            </w:r>
            <w:proofErr w:type="spellEnd"/>
            <w:r w:rsidRPr="1CDCF038">
              <w:rPr>
                <w:lang w:val="pt-BR"/>
              </w:rPr>
              <w:t xml:space="preserve"> Matthew</w:t>
            </w:r>
          </w:p>
        </w:tc>
        <w:tc>
          <w:tcPr>
            <w:tcW w:w="5040" w:type="dxa"/>
          </w:tcPr>
          <w:p w14:paraId="76BFC1E9" w14:textId="7176F724" w:rsidR="00D7731F" w:rsidRPr="00385218" w:rsidRDefault="00D7731F" w:rsidP="00D7731F">
            <w:pPr>
              <w:rPr>
                <w:b/>
                <w:bCs/>
              </w:rPr>
            </w:pPr>
            <w:r w:rsidRPr="1CDCF038">
              <w:rPr>
                <w:color w:val="0F1111"/>
              </w:rPr>
              <w:t>*Selected poems from Sidney, Spenser, Donne, Herbert, and Milton; other readings as assigned by instructor</w:t>
            </w:r>
          </w:p>
        </w:tc>
      </w:tr>
      <w:tr w:rsidR="00D7731F" w:rsidRPr="005B7206" w14:paraId="38B97577" w14:textId="77777777" w:rsidTr="59BD18AA">
        <w:tc>
          <w:tcPr>
            <w:tcW w:w="4945" w:type="dxa"/>
          </w:tcPr>
          <w:p w14:paraId="1C59FE76" w14:textId="77777777" w:rsidR="00D7731F" w:rsidRPr="00385218" w:rsidRDefault="00D7731F" w:rsidP="00D7731F">
            <w:pPr>
              <w:rPr>
                <w:i/>
                <w:iCs/>
              </w:rPr>
            </w:pPr>
            <w:r>
              <w:t xml:space="preserve">Shakespeare, </w:t>
            </w:r>
            <w:r w:rsidRPr="59BD18AA">
              <w:rPr>
                <w:i/>
                <w:iCs/>
              </w:rPr>
              <w:t>Hamlet</w:t>
            </w:r>
          </w:p>
          <w:p w14:paraId="3F9EAA67" w14:textId="77777777" w:rsidR="00D7731F" w:rsidRPr="00385218" w:rsidRDefault="00D7731F" w:rsidP="00D7731F">
            <w:r>
              <w:t>Folger (Simon &amp; Schuster)</w:t>
            </w:r>
          </w:p>
          <w:p w14:paraId="5AC4FB2C" w14:textId="48976727" w:rsidR="00D7731F" w:rsidRPr="00385218" w:rsidRDefault="00D7731F" w:rsidP="00D7731F">
            <w:pPr>
              <w:rPr>
                <w:b/>
                <w:bCs/>
                <w:color w:val="0F1111"/>
              </w:rPr>
            </w:pPr>
            <w:r w:rsidRPr="59BD18AA">
              <w:rPr>
                <w:b/>
                <w:bCs/>
              </w:rPr>
              <w:t xml:space="preserve">ISBN-13: </w:t>
            </w:r>
            <w:r w:rsidRPr="59BD18AA">
              <w:rPr>
                <w:rStyle w:val="a-text-bold"/>
                <w:b/>
                <w:bCs/>
                <w:color w:val="0F1111"/>
              </w:rPr>
              <w:t>‎978-0743482783</w:t>
            </w:r>
          </w:p>
        </w:tc>
        <w:tc>
          <w:tcPr>
            <w:tcW w:w="5040" w:type="dxa"/>
          </w:tcPr>
          <w:p w14:paraId="7BF40AD9" w14:textId="77777777" w:rsidR="00D7731F" w:rsidRDefault="00D7731F" w:rsidP="00D7731F">
            <w:pPr>
              <w:rPr>
                <w:i/>
                <w:iCs/>
                <w:color w:val="0F1111"/>
              </w:rPr>
            </w:pPr>
            <w:r w:rsidRPr="7C7D8B04">
              <w:rPr>
                <w:color w:val="0F1111"/>
              </w:rPr>
              <w:t xml:space="preserve">John Milton, </w:t>
            </w:r>
            <w:proofErr w:type="spellStart"/>
            <w:r w:rsidRPr="7C7D8B04">
              <w:rPr>
                <w:i/>
                <w:iCs/>
                <w:color w:val="0F1111"/>
              </w:rPr>
              <w:t>Ar</w:t>
            </w:r>
            <w:r>
              <w:rPr>
                <w:i/>
                <w:iCs/>
                <w:color w:val="0F1111"/>
              </w:rPr>
              <w:t>e</w:t>
            </w:r>
            <w:r w:rsidRPr="7C7D8B04">
              <w:rPr>
                <w:i/>
                <w:iCs/>
                <w:color w:val="0F1111"/>
              </w:rPr>
              <w:t>opagitica</w:t>
            </w:r>
            <w:proofErr w:type="spellEnd"/>
            <w:r>
              <w:rPr>
                <w:i/>
                <w:iCs/>
                <w:color w:val="0F1111"/>
              </w:rPr>
              <w:t xml:space="preserve"> and Other Prose </w:t>
            </w:r>
          </w:p>
          <w:p w14:paraId="5C5120E4" w14:textId="77777777" w:rsidR="00D7731F" w:rsidRDefault="00D7731F" w:rsidP="00D7731F">
            <w:pPr>
              <w:rPr>
                <w:color w:val="0F1111"/>
              </w:rPr>
            </w:pPr>
            <w:r>
              <w:rPr>
                <w:i/>
                <w:iCs/>
                <w:color w:val="0F1111"/>
              </w:rPr>
              <w:t xml:space="preserve">   Works</w:t>
            </w:r>
          </w:p>
          <w:p w14:paraId="2F67A09F" w14:textId="77777777" w:rsidR="00D7731F" w:rsidRDefault="00D7731F" w:rsidP="00D7731F">
            <w:pPr>
              <w:rPr>
                <w:b/>
                <w:bCs/>
                <w:color w:val="0F1111"/>
              </w:rPr>
            </w:pPr>
            <w:r w:rsidRPr="7C7D8B04">
              <w:rPr>
                <w:color w:val="0F1111"/>
              </w:rPr>
              <w:t>Dover Thrift</w:t>
            </w:r>
          </w:p>
          <w:p w14:paraId="22F31198" w14:textId="3589CCC7" w:rsidR="00D7731F" w:rsidRDefault="00D7731F" w:rsidP="00D7731F">
            <w:pPr>
              <w:rPr>
                <w:color w:val="0F1111"/>
              </w:rPr>
            </w:pPr>
            <w:r w:rsidRPr="7C7D8B04">
              <w:rPr>
                <w:b/>
                <w:bCs/>
                <w:color w:val="0F1111"/>
              </w:rPr>
              <w:t>ISBN-</w:t>
            </w:r>
            <w:r w:rsidRPr="004B65C1">
              <w:rPr>
                <w:b/>
                <w:bCs/>
                <w:color w:val="0F1111"/>
              </w:rPr>
              <w:t>13: 978-0486811253</w:t>
            </w:r>
          </w:p>
        </w:tc>
      </w:tr>
      <w:tr w:rsidR="00D7731F" w14:paraId="142AE579" w14:textId="77777777" w:rsidTr="59BD18AA">
        <w:trPr>
          <w:trHeight w:val="1440"/>
        </w:trPr>
        <w:tc>
          <w:tcPr>
            <w:tcW w:w="4945" w:type="dxa"/>
          </w:tcPr>
          <w:p w14:paraId="061CCB40" w14:textId="77777777" w:rsidR="00D7731F" w:rsidRDefault="00D7731F" w:rsidP="00D7731F">
            <w:pPr>
              <w:rPr>
                <w:i/>
                <w:iCs/>
                <w:color w:val="0F1111"/>
              </w:rPr>
            </w:pPr>
            <w:r w:rsidRPr="59BD18AA">
              <w:rPr>
                <w:color w:val="0F1111"/>
              </w:rPr>
              <w:t xml:space="preserve">Gerald Graff and Cathy Birkenstein, </w:t>
            </w:r>
            <w:r w:rsidRPr="59BD18AA">
              <w:rPr>
                <w:i/>
                <w:iCs/>
                <w:color w:val="0F1111"/>
              </w:rPr>
              <w:t xml:space="preserve">They Say/I </w:t>
            </w:r>
          </w:p>
          <w:p w14:paraId="738C650A" w14:textId="77777777" w:rsidR="00D7731F" w:rsidRDefault="00D7731F" w:rsidP="00D7731F">
            <w:pPr>
              <w:rPr>
                <w:i/>
                <w:iCs/>
                <w:color w:val="0F1111"/>
              </w:rPr>
            </w:pPr>
            <w:r w:rsidRPr="59BD18AA">
              <w:rPr>
                <w:i/>
                <w:iCs/>
                <w:color w:val="0F1111"/>
              </w:rPr>
              <w:t xml:space="preserve">   Say: The Moves That Matter in Academic </w:t>
            </w:r>
          </w:p>
          <w:p w14:paraId="5089AA26" w14:textId="60A5C873" w:rsidR="00D7731F" w:rsidRDefault="00D7731F" w:rsidP="00D7731F">
            <w:pPr>
              <w:rPr>
                <w:color w:val="0F1111"/>
              </w:rPr>
            </w:pPr>
            <w:r w:rsidRPr="59BD18AA">
              <w:rPr>
                <w:i/>
                <w:iCs/>
                <w:color w:val="0F1111"/>
              </w:rPr>
              <w:t xml:space="preserve">   Writing</w:t>
            </w:r>
            <w:r w:rsidRPr="59BD18AA">
              <w:rPr>
                <w:color w:val="0F1111"/>
              </w:rPr>
              <w:t xml:space="preserve">, </w:t>
            </w:r>
            <w:r w:rsidR="00037F80">
              <w:rPr>
                <w:color w:val="0F1111"/>
              </w:rPr>
              <w:t>6</w:t>
            </w:r>
            <w:r w:rsidRPr="59BD18AA">
              <w:rPr>
                <w:color w:val="0F1111"/>
                <w:vertAlign w:val="superscript"/>
              </w:rPr>
              <w:t>th</w:t>
            </w:r>
            <w:r w:rsidRPr="59BD18AA">
              <w:rPr>
                <w:color w:val="0F1111"/>
              </w:rPr>
              <w:t xml:space="preserve"> ed. </w:t>
            </w:r>
          </w:p>
          <w:p w14:paraId="7BE74E60" w14:textId="77777777" w:rsidR="00D7731F" w:rsidRDefault="00D7731F" w:rsidP="00D7731F">
            <w:pPr>
              <w:rPr>
                <w:color w:val="0F1111"/>
              </w:rPr>
            </w:pPr>
            <w:r w:rsidRPr="59BD18AA">
              <w:rPr>
                <w:color w:val="0F1111"/>
              </w:rPr>
              <w:t>Norton</w:t>
            </w:r>
          </w:p>
          <w:p w14:paraId="3B523C6E" w14:textId="653B869A" w:rsidR="00D7731F" w:rsidRPr="00037F80" w:rsidRDefault="00D7731F" w:rsidP="00037F80">
            <w:pPr>
              <w:rPr>
                <w:b/>
                <w:bCs/>
              </w:rPr>
            </w:pPr>
            <w:r w:rsidRPr="00037F80">
              <w:rPr>
                <w:b/>
                <w:bCs/>
              </w:rPr>
              <w:t xml:space="preserve">ISBN-13: </w:t>
            </w:r>
            <w:r w:rsidR="00037F80" w:rsidRPr="00037F80">
              <w:rPr>
                <w:b/>
                <w:bCs/>
              </w:rPr>
              <w:t>978-1324070030</w:t>
            </w:r>
          </w:p>
        </w:tc>
        <w:tc>
          <w:tcPr>
            <w:tcW w:w="5040" w:type="dxa"/>
          </w:tcPr>
          <w:p w14:paraId="25A72A40" w14:textId="06DE443A" w:rsidR="00D7731F" w:rsidRDefault="00D7731F" w:rsidP="00D7731F">
            <w:pPr>
              <w:rPr>
                <w:b/>
                <w:bCs/>
                <w:color w:val="0F1111"/>
                <w:sz w:val="21"/>
                <w:szCs w:val="21"/>
              </w:rPr>
            </w:pPr>
          </w:p>
        </w:tc>
      </w:tr>
    </w:tbl>
    <w:p w14:paraId="231D3880" w14:textId="599E58F8" w:rsidR="005B7206" w:rsidRPr="00DF2CBD" w:rsidRDefault="005B7206" w:rsidP="1CDCF038"/>
    <w:p w14:paraId="6E61ACA6" w14:textId="7998A0DC" w:rsidR="264BFEAC" w:rsidRPr="00385218" w:rsidRDefault="005B7206" w:rsidP="1CDCF038">
      <w:r w:rsidRPr="1CDCF038">
        <w:t>*</w:t>
      </w:r>
      <w:r w:rsidR="00BD10AD">
        <w:t>Students can use any version of The Bible</w:t>
      </w:r>
    </w:p>
    <w:sectPr w:rsidR="264BFEAC" w:rsidRPr="00385218" w:rsidSect="007F5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BWrXMF8jAk8AV" int2:id="BgTWyLCu">
      <int2:state int2:value="Rejected" int2:type="LegacyProofing"/>
    </int2:textHash>
    <int2:textHash int2:hashCode="W+k0gL2LdDRUqT" int2:id="QKUO7z3H">
      <int2:state int2:value="Rejected" int2:type="LegacyProofing"/>
    </int2:textHash>
    <int2:textHash int2:hashCode="czNcIhAYuVwBP/" int2:id="YlnGwq8h">
      <int2:state int2:value="Rejected" int2:type="LegacyProofing"/>
    </int2:textHash>
    <int2:textHash int2:hashCode="Fuc7yioKXvbLOs" int2:id="y6kFIHI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D6A"/>
    <w:multiLevelType w:val="multilevel"/>
    <w:tmpl w:val="5EC4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37E8"/>
    <w:multiLevelType w:val="multilevel"/>
    <w:tmpl w:val="EFD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36F9B"/>
    <w:multiLevelType w:val="multilevel"/>
    <w:tmpl w:val="C19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704B0"/>
    <w:multiLevelType w:val="multilevel"/>
    <w:tmpl w:val="1CFA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F30B0"/>
    <w:multiLevelType w:val="multilevel"/>
    <w:tmpl w:val="201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051727">
    <w:abstractNumId w:val="4"/>
  </w:num>
  <w:num w:numId="2" w16cid:durableId="572155222">
    <w:abstractNumId w:val="3"/>
  </w:num>
  <w:num w:numId="3" w16cid:durableId="1075273928">
    <w:abstractNumId w:val="2"/>
  </w:num>
  <w:num w:numId="4" w16cid:durableId="597252223">
    <w:abstractNumId w:val="1"/>
  </w:num>
  <w:num w:numId="5" w16cid:durableId="10934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06"/>
    <w:rsid w:val="00032F1F"/>
    <w:rsid w:val="00037F80"/>
    <w:rsid w:val="00087DD1"/>
    <w:rsid w:val="000911D1"/>
    <w:rsid w:val="000B5B90"/>
    <w:rsid w:val="000D1A37"/>
    <w:rsid w:val="000D6BBD"/>
    <w:rsid w:val="001146D5"/>
    <w:rsid w:val="00122EDB"/>
    <w:rsid w:val="00145F96"/>
    <w:rsid w:val="00166A24"/>
    <w:rsid w:val="001B3055"/>
    <w:rsid w:val="002D58ED"/>
    <w:rsid w:val="00326E31"/>
    <w:rsid w:val="00385218"/>
    <w:rsid w:val="003B6AB3"/>
    <w:rsid w:val="004152CF"/>
    <w:rsid w:val="004B65C1"/>
    <w:rsid w:val="004E737C"/>
    <w:rsid w:val="0057025D"/>
    <w:rsid w:val="005B7206"/>
    <w:rsid w:val="006944BA"/>
    <w:rsid w:val="0071689A"/>
    <w:rsid w:val="00797529"/>
    <w:rsid w:val="007D44C3"/>
    <w:rsid w:val="007F5345"/>
    <w:rsid w:val="00913B8C"/>
    <w:rsid w:val="009B7D88"/>
    <w:rsid w:val="009D77F5"/>
    <w:rsid w:val="00A01DE8"/>
    <w:rsid w:val="00A76DFC"/>
    <w:rsid w:val="00AD7049"/>
    <w:rsid w:val="00B47A62"/>
    <w:rsid w:val="00B659C5"/>
    <w:rsid w:val="00BD10AD"/>
    <w:rsid w:val="00C266E7"/>
    <w:rsid w:val="00C55121"/>
    <w:rsid w:val="00D7731F"/>
    <w:rsid w:val="00DF2CBD"/>
    <w:rsid w:val="00E42C5B"/>
    <w:rsid w:val="00E7371E"/>
    <w:rsid w:val="00EA5AC2"/>
    <w:rsid w:val="00EF0856"/>
    <w:rsid w:val="00FC1079"/>
    <w:rsid w:val="00FE53B7"/>
    <w:rsid w:val="00FF78A0"/>
    <w:rsid w:val="01A83937"/>
    <w:rsid w:val="024A2082"/>
    <w:rsid w:val="02616768"/>
    <w:rsid w:val="028D8CDC"/>
    <w:rsid w:val="039AFA14"/>
    <w:rsid w:val="0530DD22"/>
    <w:rsid w:val="055A171F"/>
    <w:rsid w:val="06D8C40F"/>
    <w:rsid w:val="086CE3E8"/>
    <w:rsid w:val="0D21F87D"/>
    <w:rsid w:val="16663032"/>
    <w:rsid w:val="19E75328"/>
    <w:rsid w:val="1CDCF038"/>
    <w:rsid w:val="228DC20F"/>
    <w:rsid w:val="229CA5CC"/>
    <w:rsid w:val="22CD1ED8"/>
    <w:rsid w:val="264BFEAC"/>
    <w:rsid w:val="28DD9A5E"/>
    <w:rsid w:val="2EFCD591"/>
    <w:rsid w:val="3087770B"/>
    <w:rsid w:val="3299A139"/>
    <w:rsid w:val="348649DC"/>
    <w:rsid w:val="36221A3D"/>
    <w:rsid w:val="36BB55A8"/>
    <w:rsid w:val="380CD83A"/>
    <w:rsid w:val="3959BAFF"/>
    <w:rsid w:val="3B1606B5"/>
    <w:rsid w:val="4362BFB2"/>
    <w:rsid w:val="486881A1"/>
    <w:rsid w:val="49707641"/>
    <w:rsid w:val="4B0C46A2"/>
    <w:rsid w:val="4B7E448B"/>
    <w:rsid w:val="4C456C72"/>
    <w:rsid w:val="59BD18AA"/>
    <w:rsid w:val="642839A6"/>
    <w:rsid w:val="6A14ADDA"/>
    <w:rsid w:val="6DB90777"/>
    <w:rsid w:val="6DCA2460"/>
    <w:rsid w:val="6EC57EE7"/>
    <w:rsid w:val="6F37E94F"/>
    <w:rsid w:val="70DFFCF6"/>
    <w:rsid w:val="719D2E03"/>
    <w:rsid w:val="71B4B706"/>
    <w:rsid w:val="74F97DA8"/>
    <w:rsid w:val="7781E8BB"/>
    <w:rsid w:val="7C7D8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EB9AD"/>
  <w14:defaultImageDpi w14:val="32767"/>
  <w15:chartTrackingRefBased/>
  <w15:docId w15:val="{887D32D9-E88A-4F6A-8B5C-19AD47A0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704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5B7206"/>
  </w:style>
  <w:style w:type="character" w:customStyle="1" w:styleId="a-text-bold">
    <w:name w:val="a-text-bold"/>
    <w:basedOn w:val="DefaultParagraphFont"/>
    <w:rsid w:val="005B7206"/>
  </w:style>
  <w:style w:type="paragraph" w:customStyle="1" w:styleId="paragraph">
    <w:name w:val="paragraph"/>
    <w:basedOn w:val="Normal"/>
    <w:rsid w:val="007D44C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D44C3"/>
  </w:style>
  <w:style w:type="character" w:customStyle="1" w:styleId="eop">
    <w:name w:val="eop"/>
    <w:basedOn w:val="DefaultParagraphFont"/>
    <w:rsid w:val="007D44C3"/>
  </w:style>
  <w:style w:type="character" w:customStyle="1" w:styleId="a-size-base">
    <w:name w:val="a-size-base"/>
    <w:basedOn w:val="DefaultParagraphFont"/>
    <w:uiPriority w:val="1"/>
    <w:rsid w:val="59BD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L Leachman</dc:creator>
  <cp:keywords/>
  <dc:description/>
  <cp:lastModifiedBy>Julianna L Leachman</cp:lastModifiedBy>
  <cp:revision>3</cp:revision>
  <dcterms:created xsi:type="dcterms:W3CDTF">2025-05-15T20:11:00Z</dcterms:created>
  <dcterms:modified xsi:type="dcterms:W3CDTF">2025-05-15T20:11:00Z</dcterms:modified>
</cp:coreProperties>
</file>